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42D1" w:rsidRDefault="00A242D1" w:rsidP="00A242D1">
      <w:pPr>
        <w:shd w:val="solid" w:color="000000" w:fill="000000"/>
        <w:spacing w:after="343" w:line="267" w:lineRule="exact"/>
        <w:ind w:right="235"/>
        <w:textAlignment w:val="baseline"/>
        <w:rPr>
          <w:rFonts w:ascii="Arial" w:eastAsia="Arial" w:hAnsi="Arial"/>
          <w:b/>
          <w:color w:val="FFFFFF"/>
          <w:spacing w:val="-1"/>
        </w:rPr>
      </w:pPr>
      <w:bookmarkStart w:id="0" w:name="_GoBack"/>
      <w:bookmarkEnd w:id="0"/>
      <w:r>
        <w:rPr>
          <w:rFonts w:ascii="Arial" w:eastAsia="Arial" w:hAnsi="Arial"/>
          <w:b/>
          <w:color w:val="FFFFFF"/>
          <w:spacing w:val="-1"/>
        </w:rPr>
        <w:t>TOOL 1: FOSC Cleaning Agent Standard Conditions Checklist</w:t>
      </w:r>
    </w:p>
    <w:p w:rsidR="00A242D1" w:rsidRDefault="00A242D1" w:rsidP="00A242D1">
      <w:pPr>
        <w:spacing w:before="26" w:line="341" w:lineRule="exact"/>
        <w:textAlignment w:val="baseline"/>
        <w:rPr>
          <w:color w:val="000000"/>
          <w:spacing w:val="11"/>
        </w:rPr>
      </w:pPr>
      <w:r>
        <w:rPr>
          <w:b/>
          <w:color w:val="000000"/>
          <w:spacing w:val="11"/>
        </w:rPr>
        <w:t>Form Completed (Date/Time/Name/Title)</w:t>
      </w:r>
    </w:p>
    <w:p w:rsidR="00A242D1" w:rsidRDefault="00A242D1" w:rsidP="00A242D1">
      <w:pPr>
        <w:spacing w:before="26" w:line="341" w:lineRule="exact"/>
        <w:textAlignment w:val="baseline"/>
        <w:rPr>
          <w:color w:val="000000"/>
          <w:spacing w:val="11"/>
          <w:u w:val="single"/>
        </w:rPr>
      </w:pPr>
      <w:r>
        <w:rPr>
          <w:color w:val="000000"/>
          <w:spacing w:val="11"/>
          <w:u w:val="single"/>
        </w:rPr>
        <w:tab/>
      </w:r>
      <w:r>
        <w:rPr>
          <w:color w:val="000000"/>
          <w:spacing w:val="11"/>
          <w:u w:val="single"/>
        </w:rPr>
        <w:tab/>
      </w:r>
      <w:r>
        <w:rPr>
          <w:color w:val="000000"/>
          <w:spacing w:val="11"/>
          <w:u w:val="single"/>
        </w:rPr>
        <w:tab/>
      </w:r>
      <w:r>
        <w:rPr>
          <w:color w:val="000000"/>
          <w:spacing w:val="11"/>
          <w:u w:val="single"/>
        </w:rPr>
        <w:tab/>
      </w:r>
      <w:r>
        <w:rPr>
          <w:color w:val="000000"/>
          <w:spacing w:val="11"/>
          <w:u w:val="single"/>
        </w:rPr>
        <w:tab/>
      </w:r>
      <w:r>
        <w:rPr>
          <w:color w:val="000000"/>
          <w:spacing w:val="11"/>
          <w:u w:val="single"/>
        </w:rPr>
        <w:tab/>
      </w:r>
      <w:r>
        <w:rPr>
          <w:color w:val="000000"/>
          <w:spacing w:val="11"/>
          <w:u w:val="single"/>
        </w:rPr>
        <w:tab/>
      </w:r>
      <w:r>
        <w:rPr>
          <w:color w:val="000000"/>
          <w:spacing w:val="11"/>
          <w:u w:val="single"/>
        </w:rPr>
        <w:tab/>
      </w:r>
      <w:r>
        <w:rPr>
          <w:color w:val="000000"/>
          <w:spacing w:val="11"/>
          <w:u w:val="single"/>
        </w:rPr>
        <w:tab/>
      </w:r>
      <w:r>
        <w:rPr>
          <w:color w:val="000000"/>
          <w:spacing w:val="11"/>
          <w:u w:val="single"/>
        </w:rPr>
        <w:tab/>
      </w:r>
    </w:p>
    <w:p w:rsidR="00A242D1" w:rsidRDefault="00A242D1" w:rsidP="00A242D1">
      <w:pPr>
        <w:spacing w:before="26" w:line="341" w:lineRule="exact"/>
        <w:textAlignment w:val="baseline"/>
        <w:rPr>
          <w:b/>
          <w:color w:val="000000"/>
          <w:spacing w:val="11"/>
        </w:rPr>
      </w:pPr>
    </w:p>
    <w:p w:rsidR="00A242D1" w:rsidRDefault="00A242D1" w:rsidP="00A242D1">
      <w:pPr>
        <w:spacing w:before="26" w:line="341" w:lineRule="exact"/>
        <w:textAlignment w:val="baseline"/>
        <w:rPr>
          <w:color w:val="000000"/>
          <w:spacing w:val="11"/>
          <w:u w:val="single"/>
        </w:rPr>
      </w:pPr>
      <w:r>
        <w:rPr>
          <w:b/>
          <w:color w:val="000000"/>
          <w:spacing w:val="11"/>
        </w:rPr>
        <w:t>FOSC Name/Signature:</w:t>
      </w:r>
      <w:r>
        <w:rPr>
          <w:color w:val="000000"/>
          <w:spacing w:val="11"/>
          <w:u w:val="single"/>
        </w:rPr>
        <w:tab/>
      </w:r>
      <w:r>
        <w:rPr>
          <w:color w:val="000000"/>
          <w:spacing w:val="11"/>
          <w:u w:val="single"/>
        </w:rPr>
        <w:tab/>
      </w:r>
      <w:r>
        <w:rPr>
          <w:color w:val="000000"/>
          <w:spacing w:val="11"/>
          <w:u w:val="single"/>
        </w:rPr>
        <w:tab/>
      </w:r>
      <w:r>
        <w:rPr>
          <w:color w:val="000000"/>
          <w:spacing w:val="11"/>
          <w:u w:val="single"/>
        </w:rPr>
        <w:tab/>
      </w:r>
      <w:r>
        <w:rPr>
          <w:color w:val="000000"/>
          <w:spacing w:val="11"/>
          <w:u w:val="single"/>
        </w:rPr>
        <w:tab/>
      </w:r>
      <w:r>
        <w:rPr>
          <w:color w:val="000000"/>
          <w:spacing w:val="11"/>
          <w:u w:val="single"/>
        </w:rPr>
        <w:tab/>
      </w:r>
      <w:r>
        <w:rPr>
          <w:color w:val="000000"/>
          <w:spacing w:val="11"/>
          <w:u w:val="single"/>
        </w:rPr>
        <w:tab/>
      </w:r>
    </w:p>
    <w:p w:rsidR="00A242D1" w:rsidRDefault="00A242D1" w:rsidP="00A242D1">
      <w:pPr>
        <w:spacing w:before="26" w:line="341" w:lineRule="exact"/>
        <w:textAlignment w:val="baseline"/>
        <w:rPr>
          <w:color w:val="000000"/>
          <w:spacing w:val="11"/>
        </w:rPr>
      </w:pPr>
    </w:p>
    <w:tbl>
      <w:tblPr>
        <w:tblStyle w:val="TableGrid"/>
        <w:tblW w:w="5401" w:type="pct"/>
        <w:tblInd w:w="-635" w:type="dxa"/>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ook w:val="04A0" w:firstRow="1" w:lastRow="0" w:firstColumn="1" w:lastColumn="0" w:noHBand="0" w:noVBand="1"/>
      </w:tblPr>
      <w:tblGrid>
        <w:gridCol w:w="639"/>
        <w:gridCol w:w="638"/>
        <w:gridCol w:w="8823"/>
      </w:tblGrid>
      <w:tr w:rsidR="00A242D1" w:rsidRPr="00B737D9" w:rsidTr="00F84326">
        <w:tc>
          <w:tcPr>
            <w:tcW w:w="316" w:type="pct"/>
            <w:shd w:val="clear" w:color="auto" w:fill="008080"/>
          </w:tcPr>
          <w:p w:rsidR="00A242D1" w:rsidRPr="00B737D9" w:rsidRDefault="00A242D1" w:rsidP="00F84326">
            <w:pPr>
              <w:textAlignment w:val="baseline"/>
              <w:rPr>
                <w:b/>
                <w:color w:val="FFFFFF" w:themeColor="background1"/>
                <w:spacing w:val="11"/>
              </w:rPr>
            </w:pPr>
            <w:r>
              <w:rPr>
                <w:b/>
                <w:color w:val="FFFFFF" w:themeColor="background1"/>
                <w:spacing w:val="11"/>
              </w:rPr>
              <w:t>Y</w:t>
            </w:r>
          </w:p>
        </w:tc>
        <w:tc>
          <w:tcPr>
            <w:tcW w:w="316" w:type="pct"/>
            <w:shd w:val="clear" w:color="auto" w:fill="008080"/>
          </w:tcPr>
          <w:p w:rsidR="00A242D1" w:rsidRPr="00B737D9" w:rsidRDefault="00A242D1" w:rsidP="00F84326">
            <w:pPr>
              <w:textAlignment w:val="baseline"/>
              <w:rPr>
                <w:b/>
                <w:color w:val="FFFFFF" w:themeColor="background1"/>
                <w:spacing w:val="11"/>
              </w:rPr>
            </w:pPr>
            <w:r>
              <w:rPr>
                <w:b/>
                <w:color w:val="FFFFFF" w:themeColor="background1"/>
                <w:spacing w:val="11"/>
              </w:rPr>
              <w:t>N</w:t>
            </w:r>
          </w:p>
        </w:tc>
        <w:tc>
          <w:tcPr>
            <w:tcW w:w="4368" w:type="pct"/>
            <w:shd w:val="clear" w:color="auto" w:fill="008080"/>
          </w:tcPr>
          <w:p w:rsidR="00A242D1" w:rsidRPr="00B737D9" w:rsidRDefault="00A242D1" w:rsidP="00F84326">
            <w:pPr>
              <w:textAlignment w:val="baseline"/>
              <w:rPr>
                <w:b/>
                <w:color w:val="FFFFFF" w:themeColor="background1"/>
                <w:spacing w:val="11"/>
              </w:rPr>
            </w:pPr>
          </w:p>
        </w:tc>
      </w:tr>
      <w:tr w:rsidR="00A242D1" w:rsidTr="00F84326">
        <w:tc>
          <w:tcPr>
            <w:tcW w:w="316" w:type="pct"/>
          </w:tcPr>
          <w:p w:rsidR="00A242D1" w:rsidRDefault="00A242D1" w:rsidP="00F84326">
            <w:pPr>
              <w:textAlignment w:val="baseline"/>
              <w:rPr>
                <w:color w:val="000000"/>
                <w:spacing w:val="11"/>
              </w:rPr>
            </w:pPr>
          </w:p>
        </w:tc>
        <w:tc>
          <w:tcPr>
            <w:tcW w:w="316" w:type="pct"/>
          </w:tcPr>
          <w:p w:rsidR="00A242D1" w:rsidRDefault="00A242D1" w:rsidP="00F84326">
            <w:pPr>
              <w:textAlignment w:val="baseline"/>
              <w:rPr>
                <w:color w:val="000000"/>
                <w:spacing w:val="11"/>
              </w:rPr>
            </w:pPr>
          </w:p>
        </w:tc>
        <w:tc>
          <w:tcPr>
            <w:tcW w:w="4368" w:type="pct"/>
          </w:tcPr>
          <w:p w:rsidR="00A242D1" w:rsidRPr="00B737D9" w:rsidRDefault="00A242D1" w:rsidP="00F84326">
            <w:pPr>
              <w:textAlignment w:val="baseline"/>
              <w:rPr>
                <w:color w:val="000000"/>
                <w:spacing w:val="11"/>
              </w:rPr>
            </w:pPr>
            <w:r>
              <w:rPr>
                <w:b/>
                <w:color w:val="000000"/>
                <w:spacing w:val="11"/>
              </w:rPr>
              <w:t>Necessity:</w:t>
            </w:r>
            <w:r>
              <w:rPr>
                <w:color w:val="000000"/>
                <w:spacing w:val="11"/>
              </w:rPr>
              <w:t xml:space="preserve"> Available technical information or experience suggests that the spilled product cannot be solely cleaned by conventional methods.</w:t>
            </w:r>
          </w:p>
        </w:tc>
      </w:tr>
      <w:tr w:rsidR="00A242D1" w:rsidTr="00F84326">
        <w:tc>
          <w:tcPr>
            <w:tcW w:w="316" w:type="pct"/>
          </w:tcPr>
          <w:p w:rsidR="00A242D1" w:rsidRDefault="00A242D1" w:rsidP="00F84326">
            <w:pPr>
              <w:textAlignment w:val="baseline"/>
              <w:rPr>
                <w:color w:val="000000"/>
                <w:spacing w:val="11"/>
              </w:rPr>
            </w:pPr>
          </w:p>
        </w:tc>
        <w:tc>
          <w:tcPr>
            <w:tcW w:w="316" w:type="pct"/>
          </w:tcPr>
          <w:p w:rsidR="00A242D1" w:rsidRDefault="00A242D1" w:rsidP="00F84326">
            <w:pPr>
              <w:textAlignment w:val="baseline"/>
              <w:rPr>
                <w:color w:val="000000"/>
                <w:spacing w:val="11"/>
              </w:rPr>
            </w:pPr>
          </w:p>
        </w:tc>
        <w:tc>
          <w:tcPr>
            <w:tcW w:w="4368" w:type="pct"/>
          </w:tcPr>
          <w:p w:rsidR="00A242D1" w:rsidRPr="00B737D9" w:rsidRDefault="00A242D1" w:rsidP="00F84326">
            <w:pPr>
              <w:textAlignment w:val="baseline"/>
              <w:rPr>
                <w:color w:val="000000"/>
                <w:spacing w:val="11"/>
              </w:rPr>
            </w:pPr>
            <w:r>
              <w:rPr>
                <w:b/>
                <w:color w:val="000000"/>
                <w:spacing w:val="11"/>
              </w:rPr>
              <w:t xml:space="preserve">National Contingency Plan (NCP): </w:t>
            </w:r>
            <w:r>
              <w:rPr>
                <w:color w:val="000000"/>
                <w:spacing w:val="11"/>
              </w:rPr>
              <w:t>The cleaning agent to be used is listed in the current NCP Product Schedule; considered appropriate for oil type and conditions.</w:t>
            </w:r>
          </w:p>
        </w:tc>
      </w:tr>
      <w:tr w:rsidR="00A242D1" w:rsidTr="00F84326">
        <w:tc>
          <w:tcPr>
            <w:tcW w:w="316" w:type="pct"/>
          </w:tcPr>
          <w:p w:rsidR="00A242D1" w:rsidRDefault="00A242D1" w:rsidP="00F84326">
            <w:pPr>
              <w:textAlignment w:val="baseline"/>
              <w:rPr>
                <w:color w:val="000000"/>
                <w:spacing w:val="11"/>
              </w:rPr>
            </w:pPr>
          </w:p>
        </w:tc>
        <w:tc>
          <w:tcPr>
            <w:tcW w:w="316" w:type="pct"/>
          </w:tcPr>
          <w:p w:rsidR="00A242D1" w:rsidRDefault="00A242D1" w:rsidP="00F84326">
            <w:pPr>
              <w:textAlignment w:val="baseline"/>
              <w:rPr>
                <w:color w:val="000000"/>
                <w:spacing w:val="11"/>
              </w:rPr>
            </w:pPr>
          </w:p>
        </w:tc>
        <w:tc>
          <w:tcPr>
            <w:tcW w:w="4368" w:type="pct"/>
          </w:tcPr>
          <w:p w:rsidR="00A242D1" w:rsidRDefault="00A242D1" w:rsidP="00F84326">
            <w:pPr>
              <w:textAlignment w:val="baseline"/>
              <w:rPr>
                <w:b/>
                <w:color w:val="000000"/>
                <w:spacing w:val="11"/>
              </w:rPr>
            </w:pPr>
            <w:r>
              <w:rPr>
                <w:b/>
                <w:color w:val="000000"/>
                <w:spacing w:val="11"/>
              </w:rPr>
              <w:t>Operational Considerations – Summary Statement:</w:t>
            </w:r>
          </w:p>
          <w:p w:rsidR="00A242D1" w:rsidRDefault="00A242D1" w:rsidP="00F84326">
            <w:pPr>
              <w:textAlignment w:val="baseline"/>
              <w:rPr>
                <w:color w:val="000000"/>
                <w:spacing w:val="11"/>
              </w:rPr>
            </w:pPr>
            <w:r w:rsidRPr="00B737D9">
              <w:rPr>
                <w:b/>
                <w:color w:val="000000"/>
                <w:spacing w:val="11"/>
              </w:rPr>
              <w:t>A.</w:t>
            </w:r>
            <w:r>
              <w:rPr>
                <w:b/>
                <w:color w:val="000000"/>
                <w:spacing w:val="11"/>
              </w:rPr>
              <w:t xml:space="preserve"> </w:t>
            </w:r>
            <w:r w:rsidRPr="00B737D9">
              <w:rPr>
                <w:b/>
                <w:color w:val="000000"/>
                <w:spacing w:val="11"/>
              </w:rPr>
              <w:t>E</w:t>
            </w:r>
            <w:r>
              <w:rPr>
                <w:b/>
                <w:color w:val="000000"/>
                <w:spacing w:val="11"/>
              </w:rPr>
              <w:t>nvironmental Conditions:</w:t>
            </w:r>
            <w:r>
              <w:rPr>
                <w:color w:val="000000"/>
                <w:spacing w:val="11"/>
              </w:rPr>
              <w:t xml:space="preserve"> Environmental conditions will not be adversely impacted by the product used.</w:t>
            </w:r>
          </w:p>
          <w:p w:rsidR="00A242D1" w:rsidRPr="00B737D9" w:rsidRDefault="00A242D1" w:rsidP="00F84326">
            <w:pPr>
              <w:textAlignment w:val="baseline"/>
              <w:rPr>
                <w:color w:val="000000"/>
                <w:spacing w:val="11"/>
              </w:rPr>
            </w:pPr>
            <w:r>
              <w:rPr>
                <w:b/>
                <w:color w:val="000000"/>
                <w:spacing w:val="11"/>
              </w:rPr>
              <w:t>B. Application Control:</w:t>
            </w:r>
            <w:r>
              <w:rPr>
                <w:color w:val="000000"/>
                <w:spacing w:val="11"/>
              </w:rPr>
              <w:t xml:space="preserve"> The cleaning agent operation provides reasonable control over the application zone able to effectively direct the product platform in carrying out the cleaning agent operation, including the avoidance of wildlife that may be in the area.</w:t>
            </w:r>
          </w:p>
        </w:tc>
      </w:tr>
      <w:tr w:rsidR="00A242D1" w:rsidTr="00F84326">
        <w:tc>
          <w:tcPr>
            <w:tcW w:w="316" w:type="pct"/>
          </w:tcPr>
          <w:p w:rsidR="00A242D1" w:rsidRDefault="00A242D1" w:rsidP="00F84326">
            <w:pPr>
              <w:textAlignment w:val="baseline"/>
              <w:rPr>
                <w:color w:val="000000"/>
                <w:spacing w:val="11"/>
              </w:rPr>
            </w:pPr>
          </w:p>
        </w:tc>
        <w:tc>
          <w:tcPr>
            <w:tcW w:w="316" w:type="pct"/>
          </w:tcPr>
          <w:p w:rsidR="00A242D1" w:rsidRDefault="00A242D1" w:rsidP="00F84326">
            <w:pPr>
              <w:textAlignment w:val="baseline"/>
              <w:rPr>
                <w:color w:val="000000"/>
                <w:spacing w:val="11"/>
              </w:rPr>
            </w:pPr>
          </w:p>
        </w:tc>
        <w:tc>
          <w:tcPr>
            <w:tcW w:w="4368" w:type="pct"/>
          </w:tcPr>
          <w:p w:rsidR="00A242D1" w:rsidRPr="0057436B" w:rsidRDefault="00A242D1" w:rsidP="00F84326">
            <w:pPr>
              <w:textAlignment w:val="baseline"/>
              <w:rPr>
                <w:color w:val="000000"/>
                <w:spacing w:val="11"/>
              </w:rPr>
            </w:pPr>
            <w:r>
              <w:rPr>
                <w:b/>
                <w:color w:val="000000"/>
                <w:spacing w:val="11"/>
              </w:rPr>
              <w:t>Wildlife Observation:</w:t>
            </w:r>
            <w:r>
              <w:rPr>
                <w:color w:val="000000"/>
                <w:spacing w:val="11"/>
              </w:rPr>
              <w:t xml:space="preserve"> An aerial wildlife surveillance specialist(s), designated by the appropriate Trustee agency(s), is available to observe and will be deployed prior to surface washing agent application, minimum of Tier I.</w:t>
            </w:r>
          </w:p>
        </w:tc>
      </w:tr>
      <w:tr w:rsidR="00A242D1" w:rsidTr="00F84326">
        <w:tc>
          <w:tcPr>
            <w:tcW w:w="316" w:type="pct"/>
          </w:tcPr>
          <w:p w:rsidR="00A242D1" w:rsidRDefault="00A242D1" w:rsidP="00F84326">
            <w:pPr>
              <w:textAlignment w:val="baseline"/>
              <w:rPr>
                <w:color w:val="000000"/>
                <w:spacing w:val="11"/>
              </w:rPr>
            </w:pPr>
          </w:p>
        </w:tc>
        <w:tc>
          <w:tcPr>
            <w:tcW w:w="316" w:type="pct"/>
          </w:tcPr>
          <w:p w:rsidR="00A242D1" w:rsidRDefault="00A242D1" w:rsidP="00F84326">
            <w:pPr>
              <w:textAlignment w:val="baseline"/>
              <w:rPr>
                <w:color w:val="000000"/>
                <w:spacing w:val="11"/>
              </w:rPr>
            </w:pPr>
          </w:p>
        </w:tc>
        <w:tc>
          <w:tcPr>
            <w:tcW w:w="4368" w:type="pct"/>
          </w:tcPr>
          <w:p w:rsidR="00A242D1" w:rsidRPr="0057436B" w:rsidRDefault="00A242D1" w:rsidP="00F84326">
            <w:pPr>
              <w:textAlignment w:val="baseline"/>
              <w:rPr>
                <w:color w:val="000000"/>
                <w:spacing w:val="11"/>
              </w:rPr>
            </w:pPr>
            <w:r>
              <w:rPr>
                <w:b/>
                <w:color w:val="000000"/>
                <w:spacing w:val="11"/>
              </w:rPr>
              <w:t>Endangered Species Act and Essential Fish Habitat Consultations:</w:t>
            </w:r>
            <w:r>
              <w:rPr>
                <w:color w:val="000000"/>
                <w:spacing w:val="11"/>
              </w:rPr>
              <w:t xml:space="preserve"> Have been initiated in accordance with applicable guidance. Guidelines/conversation measures/Best Management Practices will be incorporated into operations plan as appropriate.</w:t>
            </w:r>
          </w:p>
        </w:tc>
      </w:tr>
      <w:tr w:rsidR="00A242D1" w:rsidTr="00F84326">
        <w:tc>
          <w:tcPr>
            <w:tcW w:w="316" w:type="pct"/>
          </w:tcPr>
          <w:p w:rsidR="00A242D1" w:rsidRDefault="00A242D1" w:rsidP="00F84326">
            <w:pPr>
              <w:textAlignment w:val="baseline"/>
              <w:rPr>
                <w:color w:val="000000"/>
                <w:spacing w:val="11"/>
              </w:rPr>
            </w:pPr>
          </w:p>
        </w:tc>
        <w:tc>
          <w:tcPr>
            <w:tcW w:w="316" w:type="pct"/>
          </w:tcPr>
          <w:p w:rsidR="00A242D1" w:rsidRDefault="00A242D1" w:rsidP="00F84326">
            <w:pPr>
              <w:textAlignment w:val="baseline"/>
              <w:rPr>
                <w:color w:val="000000"/>
                <w:spacing w:val="11"/>
              </w:rPr>
            </w:pPr>
          </w:p>
        </w:tc>
        <w:tc>
          <w:tcPr>
            <w:tcW w:w="4368" w:type="pct"/>
          </w:tcPr>
          <w:p w:rsidR="00A242D1" w:rsidRPr="00312D8D" w:rsidRDefault="00A242D1" w:rsidP="00F84326">
            <w:pPr>
              <w:textAlignment w:val="baseline"/>
              <w:rPr>
                <w:color w:val="000000"/>
                <w:spacing w:val="11"/>
              </w:rPr>
            </w:pPr>
            <w:r>
              <w:rPr>
                <w:b/>
                <w:color w:val="000000"/>
                <w:spacing w:val="11"/>
              </w:rPr>
              <w:t>Consultations with Tribes, local government and other key stakeholders (including National Historic Preservation Act Section 106</w:t>
            </w:r>
            <w:r>
              <w:rPr>
                <w:color w:val="000000"/>
                <w:spacing w:val="11"/>
              </w:rPr>
              <w:t xml:space="preserve"> if applicable</w:t>
            </w:r>
            <w:r>
              <w:rPr>
                <w:b/>
                <w:color w:val="000000"/>
                <w:spacing w:val="11"/>
              </w:rPr>
              <w:t xml:space="preserve">): </w:t>
            </w:r>
            <w:r>
              <w:rPr>
                <w:color w:val="000000"/>
                <w:spacing w:val="11"/>
              </w:rPr>
              <w:t>Initiated in accordance with applicable guidance, been communicated to UC, incorporated into recommendations.</w:t>
            </w:r>
          </w:p>
        </w:tc>
      </w:tr>
      <w:tr w:rsidR="00A242D1" w:rsidTr="00F84326">
        <w:tc>
          <w:tcPr>
            <w:tcW w:w="316" w:type="pct"/>
          </w:tcPr>
          <w:p w:rsidR="00A242D1" w:rsidRDefault="00A242D1" w:rsidP="00F84326">
            <w:pPr>
              <w:textAlignment w:val="baseline"/>
              <w:rPr>
                <w:color w:val="000000"/>
                <w:spacing w:val="11"/>
              </w:rPr>
            </w:pPr>
          </w:p>
        </w:tc>
        <w:tc>
          <w:tcPr>
            <w:tcW w:w="316" w:type="pct"/>
          </w:tcPr>
          <w:p w:rsidR="00A242D1" w:rsidRDefault="00A242D1" w:rsidP="00F84326">
            <w:pPr>
              <w:textAlignment w:val="baseline"/>
              <w:rPr>
                <w:color w:val="000000"/>
                <w:spacing w:val="11"/>
              </w:rPr>
            </w:pPr>
          </w:p>
        </w:tc>
        <w:tc>
          <w:tcPr>
            <w:tcW w:w="4368" w:type="pct"/>
          </w:tcPr>
          <w:p w:rsidR="00A242D1" w:rsidRPr="00312D8D" w:rsidRDefault="00A242D1" w:rsidP="00F84326">
            <w:pPr>
              <w:textAlignment w:val="baseline"/>
              <w:rPr>
                <w:color w:val="000000"/>
                <w:spacing w:val="11"/>
              </w:rPr>
            </w:pPr>
            <w:r>
              <w:rPr>
                <w:b/>
                <w:color w:val="000000"/>
                <w:spacing w:val="11"/>
              </w:rPr>
              <w:t xml:space="preserve">Safety and Communications Plans: </w:t>
            </w:r>
            <w:r>
              <w:rPr>
                <w:color w:val="000000"/>
                <w:spacing w:val="11"/>
              </w:rPr>
              <w:t>A thorough, specific Cleaning Agent Operations Safety and Communications Plans have been/will be completed prior to any cleaning agent test or application.</w:t>
            </w:r>
          </w:p>
        </w:tc>
      </w:tr>
      <w:tr w:rsidR="00A242D1" w:rsidTr="00F84326">
        <w:tc>
          <w:tcPr>
            <w:tcW w:w="316" w:type="pct"/>
          </w:tcPr>
          <w:p w:rsidR="00A242D1" w:rsidRDefault="00A242D1" w:rsidP="00F84326">
            <w:pPr>
              <w:textAlignment w:val="baseline"/>
              <w:rPr>
                <w:color w:val="000000"/>
                <w:spacing w:val="11"/>
              </w:rPr>
            </w:pPr>
          </w:p>
        </w:tc>
        <w:tc>
          <w:tcPr>
            <w:tcW w:w="316" w:type="pct"/>
          </w:tcPr>
          <w:p w:rsidR="00A242D1" w:rsidRDefault="00A242D1" w:rsidP="00F84326">
            <w:pPr>
              <w:textAlignment w:val="baseline"/>
              <w:rPr>
                <w:color w:val="000000"/>
                <w:spacing w:val="11"/>
              </w:rPr>
            </w:pPr>
          </w:p>
        </w:tc>
        <w:tc>
          <w:tcPr>
            <w:tcW w:w="4368" w:type="pct"/>
          </w:tcPr>
          <w:p w:rsidR="00A242D1" w:rsidRPr="00312D8D" w:rsidRDefault="00A242D1" w:rsidP="00F84326">
            <w:pPr>
              <w:textAlignment w:val="baseline"/>
              <w:rPr>
                <w:color w:val="000000"/>
                <w:spacing w:val="11"/>
              </w:rPr>
            </w:pPr>
            <w:r>
              <w:rPr>
                <w:b/>
                <w:color w:val="000000"/>
                <w:spacing w:val="11"/>
              </w:rPr>
              <w:t>Cleaning Agent Operations Plan:</w:t>
            </w:r>
            <w:r>
              <w:rPr>
                <w:color w:val="000000"/>
                <w:spacing w:val="11"/>
              </w:rPr>
              <w:t xml:space="preserve"> The Cleaning Agent Operations Plan is under development by the Planning Section with input from the Operations Section. The expected completion date is: </w:t>
            </w:r>
          </w:p>
        </w:tc>
      </w:tr>
      <w:tr w:rsidR="00A242D1" w:rsidTr="00F84326">
        <w:tc>
          <w:tcPr>
            <w:tcW w:w="316" w:type="pct"/>
          </w:tcPr>
          <w:p w:rsidR="00A242D1" w:rsidRDefault="00A242D1" w:rsidP="00F84326">
            <w:pPr>
              <w:textAlignment w:val="baseline"/>
              <w:rPr>
                <w:color w:val="000000"/>
                <w:spacing w:val="11"/>
              </w:rPr>
            </w:pPr>
          </w:p>
        </w:tc>
        <w:tc>
          <w:tcPr>
            <w:tcW w:w="316" w:type="pct"/>
          </w:tcPr>
          <w:p w:rsidR="00A242D1" w:rsidRDefault="00A242D1" w:rsidP="00F84326">
            <w:pPr>
              <w:textAlignment w:val="baseline"/>
              <w:rPr>
                <w:color w:val="000000"/>
                <w:spacing w:val="11"/>
              </w:rPr>
            </w:pPr>
          </w:p>
        </w:tc>
        <w:tc>
          <w:tcPr>
            <w:tcW w:w="4368" w:type="pct"/>
          </w:tcPr>
          <w:p w:rsidR="00A242D1" w:rsidRPr="0057436B" w:rsidRDefault="00A242D1" w:rsidP="00F84326">
            <w:pPr>
              <w:textAlignment w:val="baseline"/>
              <w:rPr>
                <w:color w:val="000000"/>
                <w:spacing w:val="11"/>
              </w:rPr>
            </w:pPr>
            <w:r>
              <w:rPr>
                <w:b/>
                <w:color w:val="000000"/>
                <w:spacing w:val="11"/>
              </w:rPr>
              <w:t xml:space="preserve">Other: </w:t>
            </w:r>
            <w:r>
              <w:rPr>
                <w:color w:val="000000"/>
                <w:spacing w:val="11"/>
              </w:rPr>
              <w:t>Any additional specific information/condition requested by or relevant to RRT10 (remove if not used).</w:t>
            </w:r>
          </w:p>
        </w:tc>
      </w:tr>
    </w:tbl>
    <w:p w:rsidR="007B7D19" w:rsidRPr="00A242D1" w:rsidRDefault="007B7D19" w:rsidP="00A242D1">
      <w:pPr>
        <w:spacing w:before="26" w:line="341" w:lineRule="exact"/>
        <w:textAlignment w:val="baseline"/>
        <w:rPr>
          <w:color w:val="000000"/>
          <w:spacing w:val="11"/>
        </w:rPr>
      </w:pPr>
    </w:p>
    <w:sectPr w:rsidR="007B7D19" w:rsidRPr="00A242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2D1"/>
    <w:rsid w:val="007B7D19"/>
    <w:rsid w:val="00A242D1"/>
    <w:rsid w:val="00B115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307E05-51A9-4B2E-9AE2-F125A08B7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42D1"/>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242D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312</Words>
  <Characters>1785</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WA Department of Ecology</Company>
  <LinksUpToDate>false</LinksUpToDate>
  <CharactersWithSpaces>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Pilkey-Jarvis, Linda (ECY)</dc:creator>
  <cp:keywords/>
  <dc:description/>
  <cp:lastModifiedBy>Irwin, Nhi (ECY)</cp:lastModifiedBy>
  <cp:revision>2</cp:revision>
  <dcterms:created xsi:type="dcterms:W3CDTF">2021-04-02T00:13:00Z</dcterms:created>
  <dcterms:modified xsi:type="dcterms:W3CDTF">2021-04-02T00:13:00Z</dcterms:modified>
</cp:coreProperties>
</file>